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</w:rPr>
      </w:pPr>
      <w:r>
        <w:rPr>
          <w:rFonts w:ascii="Arial" w:cs="Arial" w:hAnsi="Arial"/>
          <w:b/>
          <w:bCs/>
          <w:sz w:val="30"/>
          <w:szCs w:val="30"/>
        </w:rPr>
        <w:t xml:space="preserve">Новогодняя гирлянда </w:t>
      </w:r>
      <w:r>
        <w:rPr>
          <w:rFonts w:ascii="Arial" w:cs="Arial" w:hAnsi="Arial"/>
          <w:b/>
          <w:bCs/>
          <w:sz w:val="30"/>
          <w:szCs w:val="30"/>
        </w:rPr>
        <w:t>4</w:t>
      </w:r>
      <w:r>
        <w:rPr>
          <w:rFonts w:ascii="Arial" w:cs="Arial" w:hAnsi="Arial"/>
          <w:b/>
          <w:bCs/>
          <w:sz w:val="30"/>
          <w:szCs w:val="30"/>
        </w:rPr>
        <w:t xml:space="preserve"> дня/3 ночи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</w:rPr>
      </w:pPr>
    </w:p>
    <w:p>
      <w:pPr>
        <w:spacing w:after="0" w:line="240" w:lineRule="auto"/>
        <w:rPr>
          <w:rFonts w:ascii="Arial" w:cs="Arial" w:hAnsi="Arial"/>
          <w:b/>
        </w:rPr>
      </w:pPr>
      <w:r>
        <w:rPr>
          <w:rFonts w:ascii="Arial" w:cs="Arial" w:hAnsi="Arial"/>
          <w:b/>
          <w:sz w:val="24"/>
          <w:szCs w:val="24"/>
        </w:rPr>
        <w:t>Москва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ВДНХ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Центр космонавтики и авиации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Парк «Зарядье»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Красная площадь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Оружейная Палата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Хамовники </w:t>
      </w:r>
      <w:r>
        <w:rPr>
          <w:rFonts w:ascii="Arial" w:cs="Arial" w:hAnsi="Arial"/>
          <w:b/>
          <w:bCs/>
          <w:color w:val="000000" w:themeColor="text1"/>
          <w:sz w:val="24"/>
          <w:szCs w:val="24"/>
          <w:shd w:val="clear" w:color="auto" w:fill="ffffff"/>
        </w:rPr>
        <w:t>— Музей сословий России</w:t>
      </w:r>
    </w:p>
    <w:p>
      <w:pPr>
        <w:spacing w:after="0" w:line="240" w:lineRule="auto"/>
        <w:rPr>
          <w:rFonts w:ascii="Arial" w:cs="Arial" w:hAnsi="Arial"/>
          <w:b/>
        </w:rPr>
      </w:pPr>
    </w:p>
    <w:p>
      <w:pPr>
        <w:tabs>
          <w:tab w:val="left" w:pos="0"/>
        </w:tabs>
        <w:spacing w:after="0" w:line="240" w:lineRule="auto"/>
        <w:ind w:right="-143"/>
        <w:jc w:val="right"/>
        <w:rPr>
          <w:rFonts w:ascii="Arial" w:cs="Arial" w:hAnsi="Arial"/>
          <w:b/>
        </w:rPr>
      </w:pPr>
      <w:r>
        <w:rPr>
          <w:rFonts w:ascii="Arial" w:cs="Arial" w:hAnsi="Arial"/>
          <w:b/>
        </w:rPr>
        <w:t>Сборный тур для индивидуальных туристов</w:t>
      </w:r>
      <w:r>
        <w:rPr>
          <w:rFonts w:ascii="Arial" w:cs="Arial" w:hAnsi="Arial"/>
          <w:b/>
        </w:rPr>
        <w:t xml:space="preserve"> </w:t>
      </w:r>
    </w:p>
    <w:p>
      <w:pPr>
        <w:tabs>
          <w:tab w:val="left" w:pos="0"/>
        </w:tabs>
        <w:spacing w:after="0" w:line="240" w:lineRule="auto"/>
        <w:ind w:right="-143"/>
        <w:rPr>
          <w:rFonts w:ascii="Arial" w:cs="Arial" w:hAnsi="Arial"/>
          <w:b/>
        </w:rPr>
      </w:pP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1167"/>
        <w:gridCol w:w="9039"/>
      </w:tblGrid>
      <w:tr>
        <w:trPr>
          <w:cnfStyle w:val="100000000000"/>
          <w:trHeight w:val="590"/>
        </w:trPr>
        <w:tc>
          <w:tcPr>
            <w:cnfStyle w:val="1010000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1 день</w:t>
            </w:r>
          </w:p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</w:tc>
        <w:tc>
          <w:tcPr>
            <w:cnfStyle w:val="1001000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ind w:left="0" w:right="0" w:firstLine="0"/>
              <w:jc w:val="right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 xml:space="preserve">Рождественский тур в Москву на 4 дня с проживанием и экскурсиями по-новогоднему украшенной Москве с посещением Красной площади и Оружейной палаты, прогулками по историческому центру и Хамовникам в дни празднования Рождества 2025 года! 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Программа тура: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 xml:space="preserve">Важно: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Самостоятельный заезд в гостиницу или индивидуальный трансфер из аэропорта или ж/д вокзала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(за доп. плату)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. Гарантированное размещение в гостинице после 14:00 / Освобождение номеров до 12:00.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Прибытие в Москву. Самостоятельный заезд в гостиницу.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Встреча с гидом в холле гостиницы. Отправление на экскурсию на автобусе.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16:00 - Вечерняя автобусно-пешеходная обзорная экскурсия «Новогодние Огни Москвы»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– по роскошно украшенной, сверкающей огнями и гирляндами столице, познакомимся с ее культурой, архитектурным замыслом и историческими фактами, увидим самые известные достопримечательности, такие как Храм Христа Спасителя, считающийся самым большим церковным зданием России, памятник Петру I на Москве-реке, Дом Правительства России, здание МГУ, прогуляемся по смотровой площадке Воробьевых гор, откуда открывается завораживающая панорама города: стадион «Лужники», Новодевичий монастырь, здание Президиума РАН, «Семь сестер» - знаменитые сталинские высотки и многое другое.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Окончание программы в отеле. Свободное время.</w:t>
            </w:r>
          </w:p>
        </w:tc>
      </w:tr>
      <w:tr>
        <w:trPr>
          <w:cnfStyle w:val="000000100000"/>
          <w:trHeight w:val="5038" w:hRule="atLeast"/>
        </w:trPr>
        <w:tc>
          <w:tcPr>
            <w:cnfStyle w:val="0010001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2 день</w:t>
            </w:r>
          </w:p>
        </w:tc>
        <w:tc>
          <w:tcPr>
            <w:cnfStyle w:val="0001001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 в гостинице.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Встреча с гидом в холле гостиницы. Отъезд на экскурсию общественным транспортом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 xml:space="preserve">(Оплата проезда самостоятельно). 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Прогулка по ВДНХ (Выставке Достижений Народного хозяйства) </w:t>
            </w:r>
            <w:r>
              <w:rPr>
                <w:rFonts w:ascii="Arial" w:cs="Arial" w:hAnsi="Arial"/>
                <w:bCs/>
                <w:sz w:val="18"/>
                <w:szCs w:val="18"/>
              </w:rPr>
              <w:t>– крупнейшему экспозиционному и музейному комплексу в мире, открытому в далеком 1939 году и не раз сменившему свое название. Вы пройдете по Центральной аллее, увидите павильон №1, восстановленные после масштабной реконструкции павильоны в стиле сталинского ампира, а также знаменитые фонтаны «Каменный цветок» и «Дружба народов» – своеобразные символы выставки.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Посещение павильона «Космонавтика и авиация» на ВДНХ (входные билеты)</w:t>
            </w:r>
            <w:r>
              <w:rPr>
                <w:rFonts w:ascii="Arial" w:cs="Arial" w:hAnsi="Arial"/>
                <w:bCs/>
                <w:sz w:val="18"/>
                <w:szCs w:val="18"/>
              </w:rPr>
              <w:t>. Гости познакомятся с историей космических и воздушных путешествий, рассмотрев полномасштабные макеты спутников, планетоходов и космических кораблей, макет знаменитого орбитального комплекса «Мир» в натуральную величину, вернувшийся из космоса спускаемый аппарат космического корабля «Союз ТМА-10 М», настоящий лунный грунт, вертолёт Ка-62 и многое другое.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Окончание программы на ВДНХ. Свободное время. Самостоятельное возвращение в гостиницу.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За доп. плату:</w:t>
            </w:r>
          </w:p>
          <w:p>
            <w:pPr>
              <w:numPr>
                <w:ilvl w:val="0"/>
                <w:numId w:val="13"/>
              </w:num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Посещение Москвариума </w:t>
            </w:r>
            <w:r>
              <w:rPr>
                <w:rFonts w:ascii="Arial" w:cs="Arial" w:hAnsi="Arial"/>
                <w:bCs/>
                <w:sz w:val="18"/>
                <w:szCs w:val="18"/>
              </w:rPr>
              <w:t>- самого большого по площади океанариума в Москве. Аквариум стал домом для более 600 разновидностей экзотических рыб и необычных морских и пресноводных обитателей, свыше 12 000 экземпляров и особей, включая кайманового крокодила, наутилуса, осетровых, скатов, акул и множества других морских созданий.</w:t>
            </w:r>
          </w:p>
          <w:p>
            <w:pPr>
              <w:numPr>
                <w:ilvl w:val="0"/>
                <w:numId w:val="13"/>
              </w:num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Посещение шоу в Москвариуме 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– сказочного новогоднего мюзикла с участием морских млекопитающих, цирковых артистов, танцоров и музыкантов. Перед нами развернется удивительная история о том, как международная команда Дедов Морозов отправляется на поиски Нового года и спасает праздник!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(стоимость уточняется)</w:t>
            </w:r>
          </w:p>
        </w:tc>
      </w:tr>
      <w:tr>
        <w:trPr>
          <w:cnfStyle w:val="000000010000"/>
          <w:trHeight w:val="557"/>
        </w:trPr>
        <w:tc>
          <w:tcPr>
            <w:cnfStyle w:val="00100001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3 день</w:t>
            </w:r>
          </w:p>
        </w:tc>
        <w:tc>
          <w:tcPr>
            <w:cnfStyle w:val="00010001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 в гостинице.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Встреча с гидом в холле гостиницы. Отъезд на экскурсию общественным транспортом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 xml:space="preserve">(Оплата проезда самостоятельно). 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Экскурсия-прогулка по историческому центру, в ходе которой мы побываем на Манежной площади, увидим Большой театр, прогуляемся по Никольской улице и посетим ГУМ, где можно будет попробовать знаменитое мороженое.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Посещение инновационного парка «Зарядье».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Главная достопримечательность парка – Парящий мост в виде 140-метровой дуги над Москвой-рекой, сложнейшее инженерное сооружение, откуда открывается незабываемый вид на Красную площадь и Кремль!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Экскурсия по праздничной Красной площади</w:t>
            </w:r>
            <w:r>
              <w:rPr>
                <w:rFonts w:ascii="Arial" w:cs="Arial" w:hAnsi="Arial"/>
                <w:bCs/>
                <w:sz w:val="18"/>
                <w:szCs w:val="18"/>
              </w:rPr>
              <w:t>, где стоит роскошно украшенная главная елка страны, у которой каждый обязательно загадает желание, а также дети смогут увидеть исторические и архитектурные шедевры России: Покровский собор, Исторический музей, Мавзолей, ГУМ, памятник Минину и Пожарскому, а также Спасскую башню, с перезвона курантов которой, наступает Новый год!</w:t>
            </w: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Посещение с экскурсионным обслуживанием Оружейной Палаты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– всемирно известного музея-сокровищницы, в экспозициях которого насчитывается более 4000 уникальных экспонатов: произведения русского, западного и восточного искусства V-XX веков, и троны московских царей, царские одежды и военные доспехи, уникальная золотая и серебряная посуда, царские регалии, кареты, разных веков, коллекция оружия.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Окончание программы в центре города. Свободное время. Самостоятельное возвращение в гостиницу.</w:t>
            </w:r>
          </w:p>
        </w:tc>
      </w:tr>
      <w:tr>
        <w:trPr>
          <w:cnfStyle w:val="000000100000"/>
          <w:trHeight w:val="557"/>
        </w:trPr>
        <w:tc>
          <w:tcPr>
            <w:cnfStyle w:val="001000100000"/>
            <w:tcW w:w="1167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4 день</w:t>
            </w:r>
          </w:p>
        </w:tc>
        <w:tc>
          <w:tcPr>
            <w:cnfStyle w:val="000100100000"/>
            <w:tcW w:w="9039" w:type="dxa"/>
            <w:tcBorders>
              <w:bottom w:val="single" w:color="auto" w:sz="4" w:space="0"/>
            </w:tcBorders>
            <w:vAlign w:val="center"/>
          </w:tcPr>
          <w:p>
            <w:pPr>
              <w:bidi w:val="off"/>
              <w:spacing w:after="0"/>
              <w:ind w:right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 в гостинице. Освобождение номеров, сдача вещей в камеру хранения отеля.</w:t>
            </w:r>
          </w:p>
          <w:p>
            <w:pPr>
              <w:bidi w:val="off"/>
              <w:spacing w:after="0"/>
              <w:ind w:right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ind w:right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Встреча с гидом в холле гостиницы. Отъезд на экскурсию общественным транспортом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 xml:space="preserve">(Оплата проезда самостоятельно). </w:t>
            </w:r>
          </w:p>
          <w:p>
            <w:pPr>
              <w:bidi w:val="off"/>
              <w:spacing w:after="0"/>
              <w:ind w:right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ind w:right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Прогулка-экскурсия по уникальному району Москвы - Хамовники</w:t>
            </w:r>
            <w:r>
              <w:rPr>
                <w:rFonts w:ascii="Arial" w:cs="Arial" w:hAnsi="Arial"/>
                <w:bCs/>
                <w:sz w:val="18"/>
                <w:szCs w:val="18"/>
              </w:rPr>
              <w:t>, место сосредоточения художественных музеев, современных арт-объектов, уникальных архитектурных памятников:</w:t>
            </w:r>
          </w:p>
          <w:p>
            <w:pPr>
              <w:bidi w:val="off"/>
              <w:spacing w:after="0"/>
              <w:ind w:right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ind w:right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 xml:space="preserve">-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Храм Христа Спасителя </w:t>
            </w:r>
            <w:r>
              <w:rPr>
                <w:rFonts w:ascii="Arial" w:cs="Arial" w:hAnsi="Arial"/>
                <w:bCs/>
                <w:sz w:val="18"/>
                <w:szCs w:val="18"/>
              </w:rPr>
              <w:t>— одно из самых запоминающихся зданий в архитектурном образе столицы, сохраняющее за собой образ главного храма Отечества. История этого собора уникальна, а о его возведении известно множество интересных и необычных фактов. Изначально храм строили как архитектурный памятник в честь победы над гегемонией Наполеона.</w:t>
            </w:r>
          </w:p>
          <w:p>
            <w:pPr>
              <w:bidi w:val="off"/>
              <w:spacing w:after="0"/>
              <w:ind w:right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ind w:right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>-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 Патриарший мост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заслуженно считается одним из самых впечатляющих в Москве. Весь мост, по сути, является большой смотровой площадкой, поскольку с него открываются завораживающие виды на центр города и основные достопримечательности Москвы: Кремль, памятник Петру I, Болотный остров, Дом на набережной, Центральный дом художника, Парк Горького и Музеон.</w:t>
            </w:r>
          </w:p>
          <w:p>
            <w:pPr>
              <w:bidi w:val="off"/>
              <w:spacing w:after="0"/>
              <w:ind w:right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ind w:right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Cs/>
                <w:sz w:val="18"/>
                <w:szCs w:val="18"/>
              </w:rPr>
              <w:t xml:space="preserve">-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фабрика «Красный Октябрь»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— это Московская кондитерская фабрика, основанная в 1889 году и проработавшая на Берсеневской набережной Москвы более века. На сегодняшний день - этот комплекс сооружений является арт-кластером, где размещаются художественные галереи, выставки, магазины и проходят ярмарки современного искусства.</w:t>
            </w:r>
          </w:p>
          <w:p>
            <w:pPr>
              <w:bidi w:val="off"/>
              <w:spacing w:after="0"/>
              <w:ind w:right="0"/>
              <w:rPr>
                <w:rFonts w:ascii="Arial" w:cs="Arial" w:hAnsi="Arial"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ind w:right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Посещение Музея сословий России (входные билеты)</w:t>
            </w:r>
            <w:r>
              <w:rPr>
                <w:rFonts w:ascii="Arial" w:cs="Arial" w:hAnsi="Arial"/>
                <w:bCs/>
                <w:sz w:val="18"/>
                <w:szCs w:val="18"/>
              </w:rPr>
              <w:t xml:space="preserve"> - Один из самых молодых музеев Москвы. Размещается рядом с картинной галереей Ильи Глазунова в строении стилизованном под старинный особняк XIX века. Три этажа, каждый из которых посвящён отдельному сословию - наряды, портреты, иконы, предметы интерьера, воссозданная обстановка комнат и избы. Уникальное собрание картин, предметов быта, и неповторимое придворное платье великой княгини и невесты допетровской эпохи – не оставит равнодушным никого.</w:t>
            </w:r>
          </w:p>
          <w:p>
            <w:pPr>
              <w:bidi w:val="off"/>
              <w:spacing w:after="0"/>
              <w:ind w:right="0"/>
              <w:rPr>
                <w:rFonts w:ascii="Arial" w:cs="Arial" w:hAnsi="Arial"/>
                <w:b/>
                <w:bCs/>
                <w:sz w:val="18"/>
                <w:szCs w:val="18"/>
              </w:rPr>
            </w:pPr>
          </w:p>
          <w:p>
            <w:pPr>
              <w:bidi w:val="off"/>
              <w:spacing w:after="0"/>
              <w:ind w:right="0"/>
              <w:rPr>
                <w:rFonts w:ascii="Arial" w:cs="Arial" w:hAnsi="Arial"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>Окончание программы в центре города. Свободное время. Самостоятельное возращение в отель.</w:t>
            </w:r>
          </w:p>
        </w:tc>
      </w:tr>
      <w:tr>
        <w:trPr>
          <w:cnfStyle w:val="000000010000"/>
          <w:trHeight w:val="17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cs="Arial" w:hAnsi="Arial"/>
                <w:sz w:val="18"/>
                <w:szCs w:val="18"/>
              </w:rPr>
              <w:t>проживание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(</w:t>
            </w:r>
            <w:r>
              <w:rPr>
                <w:rFonts w:ascii="Arial" w:cs="Arial" w:hAnsi="Arial"/>
                <w:sz w:val="18"/>
                <w:szCs w:val="18"/>
              </w:rPr>
              <w:t>3</w:t>
            </w:r>
            <w:r>
              <w:rPr>
                <w:rFonts w:ascii="Arial" w:cs="Arial" w:hAnsi="Arial"/>
                <w:sz w:val="18"/>
                <w:szCs w:val="18"/>
              </w:rPr>
              <w:t xml:space="preserve"> ночи)</w:t>
            </w:r>
            <w:r>
              <w:rPr>
                <w:rFonts w:ascii="Arial" w:cs="Arial" w:hAnsi="Arial"/>
                <w:sz w:val="18"/>
                <w:szCs w:val="18"/>
              </w:rPr>
              <w:t>, питание</w:t>
            </w:r>
            <w:r>
              <w:rPr>
                <w:rFonts w:ascii="Arial" w:cs="Arial" w:hAnsi="Arial"/>
                <w:sz w:val="18"/>
                <w:szCs w:val="18"/>
              </w:rPr>
              <w:t xml:space="preserve"> (3 </w:t>
            </w:r>
            <w:r>
              <w:rPr>
                <w:rFonts w:ascii="Arial" w:cs="Arial" w:hAnsi="Arial"/>
                <w:sz w:val="18"/>
                <w:szCs w:val="18"/>
              </w:rPr>
              <w:t>завтрака</w:t>
            </w:r>
            <w:r>
              <w:rPr>
                <w:rFonts w:ascii="Arial" w:cs="Arial" w:hAnsi="Arial"/>
                <w:sz w:val="18"/>
                <w:szCs w:val="18"/>
              </w:rPr>
              <w:t xml:space="preserve"> в отеле</w:t>
            </w:r>
            <w:r>
              <w:rPr>
                <w:rFonts w:ascii="Arial" w:cs="Arial" w:hAnsi="Arial"/>
                <w:sz w:val="18"/>
                <w:szCs w:val="18"/>
              </w:rPr>
              <w:t>)</w:t>
            </w:r>
            <w:r>
              <w:rPr>
                <w:rFonts w:ascii="Arial" w:cs="Arial" w:hAnsi="Arial"/>
                <w:sz w:val="18"/>
                <w:szCs w:val="18"/>
              </w:rPr>
              <w:t>, входные билеты в музеи и на объекты экскурсий по программе тура; услуги гида-экскурсовода; транспортное и экскурсионное обслуживание по программе тура.</w:t>
            </w:r>
          </w:p>
        </w:tc>
      </w:tr>
      <w:tr>
        <w:trPr>
          <w:cnfStyle w:val="000000100000"/>
          <w:trHeight w:val="7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cs="Arial" w:hAnsi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>
        <w:trPr>
          <w:cnfStyle w:val="000000010000"/>
        </w:trPr>
        <w:tc>
          <w:tcPr>
            <w:cnfStyle w:val="001000010000"/>
            <w:tcW w:w="10206" w:type="dxa"/>
            <w:gridSpan w:val="2"/>
            <w:vAlign w:val="center"/>
          </w:tcPr>
          <w:p>
            <w:pPr>
              <w:pStyle w:val="Font_8"/>
              <w:spacing w:before="0"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cs="Arial" w:hAnsi="Arial"/>
                <w:sz w:val="18"/>
                <w:szCs w:val="18"/>
              </w:rPr>
              <w:t>К</w:t>
            </w:r>
            <w:r>
              <w:rPr>
                <w:rFonts w:ascii="Arial" w:cs="Arial" w:hAnsi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>
              <w:rPr>
                <w:rFonts w:ascii="Arial" w:cs="Arial" w:hAnsi="Arial"/>
                <w:sz w:val="18"/>
                <w:szCs w:val="18"/>
              </w:rPr>
              <w:t xml:space="preserve"> (</w:t>
            </w:r>
            <w:r>
              <w:rPr>
                <w:rFonts w:ascii="Arial" w:cs="Arial" w:hAnsi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r>
              <w:rPr>
                <w:rFonts w:ascii="Arial" w:cs="Arial" w:hAnsi="Arial"/>
                <w:sz w:val="18"/>
                <w:szCs w:val="18"/>
              </w:rPr>
              <w:t>погодно</w:t>
            </w:r>
            <w:r>
              <w:rPr>
                <w:rFonts w:ascii="Arial" w:cs="Arial" w:hAnsi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>
        <w:trPr>
          <w:cnfStyle w:val="000000100000"/>
        </w:trPr>
        <w:tc>
          <w:tcPr>
            <w:cnfStyle w:val="0010001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по программе тура</w:t>
            </w:r>
          </w:p>
        </w:tc>
      </w:tr>
      <w:tr>
        <w:trPr>
          <w:cnfStyle w:val="010000000000"/>
          <w:trHeight w:val="647" w:hRule="atLeast"/>
        </w:trPr>
        <w:tc>
          <w:tcPr>
            <w:cnfStyle w:val="011000000000"/>
            <w:tcW w:w="10206" w:type="dxa"/>
            <w:gridSpan w:val="2"/>
            <w:vAlign w:val="center"/>
          </w:tcPr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Особенности:</w:t>
            </w:r>
          </w:p>
          <w:p>
            <w:pPr>
              <w:spacing w:after="0"/>
              <w:rPr>
                <w:rFonts w:ascii="Arial" w:cs="Arial" w:hAnsi="Arial"/>
                <w:b/>
                <w:color w:val="ff0000"/>
                <w:sz w:val="18"/>
                <w:szCs w:val="18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color w:val="595857"/>
                <w:sz w:val="18"/>
                <w:szCs w:val="18"/>
                <w:lang w:val="en-US"/>
              </w:rPr>
            </w:pP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Условия аннуляции: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>За 31 дней до начала тура без удержания, менее - удерживаются фпз оператора.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На праздничные заезды (уточнять при бронировании тура).</w:t>
            </w: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</w:pPr>
          </w:p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ffffff"/>
              <w:bidi w:val="off"/>
              <w:spacing w:before="0" w:after="0" w:line="240" w:lineRule="auto"/>
              <w:ind w:left="0" w:right="0" w:firstLine="0"/>
              <w:jc w:val="left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Условия оплаты: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>30% -  в течении 3-х банковских дней с момента подтверждения;</w:t>
            </w:r>
            <w:r>
              <w:rPr>
                <w:rFonts w:ascii="Arial"/>
                <w:color w:val="auto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auto"/>
                <w:sz w:val="18"/>
                <w:szCs w:val="18"/>
                <w:rtl w:val="off"/>
                <w:lang w:val="en-US"/>
              </w:rPr>
              <w:t>100% - за 21 день до заезда.</w:t>
            </w:r>
            <w:r>
              <w:rPr>
                <w:rFonts w:ascii="Arial"/>
                <w:color w:val="595857"/>
                <w:sz w:val="18"/>
                <w:szCs w:val="18"/>
                <w:lang w:val="en-US"/>
              </w:rPr>
              <w:br w:type="textWrapping"/>
            </w:r>
            <w:r>
              <w:rPr>
                <w:rFonts w:ascii="Arial"/>
                <w:b/>
                <w:color w:val="f90307"/>
                <w:sz w:val="18"/>
                <w:szCs w:val="18"/>
                <w:rtl w:val="off"/>
                <w:lang w:val="en-US"/>
              </w:rPr>
              <w:t>На праздничные заезды (уточнять при бронировании тура).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Важно: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Самостоятельный заезд в гостиницу или индивидуальный трансфер из аэропорта или ж/д вокзала </w:t>
            </w: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(за доп. плату)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. Гарантированное размещение в гостинице после 14:00 / Освобождение номеров до 12:00.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Завтрак в день заезда не предоставляется!</w:t>
            </w: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</w:pPr>
          </w:p>
          <w:p>
            <w:pPr>
              <w:spacing w:after="0" w:line="240" w:lineRule="auto"/>
              <w:ind w:left="0" w:right="0" w:firstLine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*Ориентировочное время начала экскурсионной программы - 10:00.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cs="Arial" w:hAnsi="Arial"/>
                <w:b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  <w:rtl w:val="off"/>
                <w:lang w:val="en-US"/>
              </w:rPr>
              <w:t>В стоимость тура не включен</w:t>
            </w:r>
            <w:r>
              <w:rPr>
                <w:rFonts w:ascii="Arial" w:cs="Arial" w:hAnsi="Arial"/>
                <w:b/>
                <w:color w:val="ff0000"/>
                <w:sz w:val="18"/>
                <w:szCs w:val="18"/>
                <w:rtl w:val="off"/>
                <w:lang w:val="en-US"/>
              </w:rPr>
              <w:t>о: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ru-RU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en-US"/>
              </w:rPr>
              <w:t xml:space="preserve">• </w:t>
            </w:r>
            <w:r>
              <w:rPr>
                <w:rFonts w:ascii="Arial" w:cs="Arial" w:hAnsi="Arial"/>
                <w:b w:val="off"/>
                <w:bCs w:val="off"/>
                <w:sz w:val="18"/>
                <w:szCs w:val="18"/>
                <w:rtl w:val="off"/>
                <w:lang w:val="ru-RU"/>
              </w:rPr>
              <w:t>проезд до Москвы и обратно;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• дополнительные экскурсии;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• проезд на общественном транспорте;</w:t>
            </w:r>
          </w:p>
          <w:p>
            <w:pPr>
              <w:bidi w:val="off"/>
              <w:spacing w:after="0"/>
              <w:rPr>
                <w:rFonts w:ascii="Arial" w:cs="Arial" w:hAnsi="Arial"/>
                <w:b w:val="off"/>
                <w:bCs w:val="off"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• индивидуальный трансфер: от ж/д вокзала - 2500 руб./машина, из аэропорта - 3500 руб./машина;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  <w:r>
              <w:rPr>
                <w:rFonts w:ascii="Arial" w:cs="Arial" w:hAnsi="Arial"/>
                <w:b w:val="off"/>
                <w:bCs w:val="off"/>
                <w:sz w:val="18"/>
                <w:szCs w:val="18"/>
              </w:rPr>
              <w:t>• доп. ночь в отеле.</w:t>
            </w: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bidi w:val="off"/>
              <w:spacing w:after="0"/>
              <w:rPr>
                <w:rFonts w:ascii="Arial" w:cs="Arial" w:hAnsi="Arial"/>
                <w:b/>
                <w:sz w:val="18"/>
                <w:szCs w:val="18"/>
              </w:rPr>
            </w:pPr>
          </w:p>
          <w:p>
            <w:pPr>
              <w:framePr w:w="0" w:h="0" w:vAnchor="margin" w:hAnchor="text" w:x="0" w:y="0"/>
              <w:numPr>
                <w:ilvl w:val="0"/>
                <w:numId w:val="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tabs>
                <w:tab w:val="left" w:pos="0"/>
              </w:tabs>
              <w:bidi w:val="off"/>
              <w:spacing w:before="0" w:after="0" w:line="240" w:lineRule="auto"/>
              <w:ind w:left="0" w:right="0" w:hanging="360"/>
              <w:jc w:val="left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color w:val="ff0000"/>
                <w:sz w:val="18"/>
                <w:szCs w:val="18"/>
              </w:rPr>
              <w:t>Дополнительно оплачивается:</w:t>
            </w:r>
            <w:r>
              <w:rPr>
                <w:rFonts w:ascii="Arial" w:cs="Arial" w:hAnsi="Arial"/>
                <w:color w:val="ff0000"/>
                <w:sz w:val="18"/>
                <w:szCs w:val="18"/>
              </w:rPr>
              <w:t xml:space="preserve"> </w:t>
            </w:r>
          </w:p>
          <w:p>
            <w:pPr>
              <w:framePr w:w="0" w:h="0" w:vAnchor="margin" w:hAnchor="text" w:x="0" w:y="0"/>
              <w:numPr>
                <w:ilvl w:val="0"/>
                <w:numId w:val="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tabs>
                <w:tab w:val="left" w:pos="0"/>
              </w:tabs>
              <w:bidi w:val="off"/>
              <w:spacing w:before="0" w:after="0" w:line="240" w:lineRule="auto"/>
              <w:ind w:left="0" w:right="0" w:hanging="360"/>
              <w:jc w:val="left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  <w:rtl w:val="off"/>
                <w:lang w:val="ru-RU"/>
              </w:rPr>
            </w:pPr>
            <w:r>
              <w:rPr>
                <w:rFonts w:ascii="Arial" w:cs="Arial" w:hAnsi="Arial"/>
                <w:color w:val="auto"/>
                <w:sz w:val="18"/>
                <w:szCs w:val="18"/>
                <w:rtl w:val="off"/>
                <w:lang w:val="en-US"/>
              </w:rPr>
              <w:t>-</w:t>
            </w: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  <w:rtl w:val="off"/>
                <w:lang w:val="en-US"/>
              </w:rPr>
              <w:t xml:space="preserve"> </w:t>
            </w:r>
            <w:r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  <w:rtl w:val="off"/>
                <w:lang w:val="ru-RU"/>
              </w:rPr>
              <w:t>Билет на посещение Москвариума - 1 700 руб.</w:t>
            </w:r>
          </w:p>
          <w:p>
            <w:pPr>
              <w:framePr w:w="0" w:h="0" w:vAnchor="margin" w:hAnchor="text" w:x="0" w:y="0"/>
              <w:numPr>
                <w:ilvl w:val="0"/>
                <w:numId w:val="7"/>
              </w:numPr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tabs>
                <w:tab w:val="left" w:pos="0"/>
              </w:tabs>
              <w:bidi w:val="off"/>
              <w:spacing w:before="0" w:after="0" w:line="240" w:lineRule="auto"/>
              <w:ind w:left="0" w:right="0" w:hanging="360"/>
              <w:jc w:val="left"/>
              <w:rPr>
                <w:rFonts w:ascii="Arial" w:cs="Arial" w:hAnsi="Arial"/>
                <w:b w:val="off"/>
                <w:bCs w:val="off"/>
                <w:color w:val="auto"/>
                <w:sz w:val="18"/>
                <w:szCs w:val="18"/>
                <w:rtl w:val="off"/>
                <w:lang w:val="ru-RU"/>
              </w:rPr>
            </w:pPr>
          </w:p>
          <w:p>
            <w:pPr>
              <w:spacing w:after="0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sz w:val="18"/>
                <w:szCs w:val="18"/>
              </w:rPr>
              <w:t>Отели в туре:</w:t>
            </w:r>
          </w:p>
          <w:p>
            <w:pPr>
              <w:pStyle w:val="ListParagraph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cs="Arial" w:hAnsi="Arial"/>
                <w:sz w:val="18"/>
                <w:szCs w:val="18"/>
              </w:rPr>
            </w:pPr>
            <w:r>
              <w:rPr>
                <w:rFonts w:ascii="Arial" w:cs="Arial" w:hAnsi="Arial"/>
                <w:b/>
                <w:bCs/>
                <w:sz w:val="18"/>
                <w:szCs w:val="18"/>
              </w:rPr>
              <w:t xml:space="preserve">Отель Холидей ИНН Сущёвский (в настоящее время  Сущевский Сафмар) 4*. </w:t>
            </w:r>
            <w:r>
              <w:rPr>
                <w:rFonts w:ascii="Arial" w:cs="Arial" w:hAnsi="Arial"/>
                <w:b/>
                <w:bCs/>
                <w:sz w:val="18"/>
                <w:szCs w:val="18"/>
              </w:rPr>
              <w:t>Завтрак - по системе "шведский стол". Адрес:</w:t>
            </w:r>
            <w:r>
              <w:rPr>
                <w:rFonts w:ascii="Arial" w:cs="Arial" w:hAnsi="Arial"/>
                <w:sz w:val="18"/>
                <w:szCs w:val="18"/>
              </w:rPr>
              <w:t xml:space="preserve"> </w:t>
            </w:r>
            <w:r>
              <w:rPr>
                <w:rFonts w:ascii="Arial" w:cs="Arial" w:hAnsi="Arial"/>
                <w:sz w:val="18"/>
                <w:szCs w:val="18"/>
              </w:rPr>
              <w:t xml:space="preserve">ул. Сущёвский Вал, 74. </w:t>
            </w:r>
            <w:r>
              <w:rPr>
                <w:rFonts w:ascii="Arial" w:cs="Arial" w:hAnsi="Arial"/>
                <w:sz w:val="18"/>
                <w:szCs w:val="18"/>
              </w:rPr>
              <w:t>Отель расположен с пешей доступности к станции метро Рижская.</w:t>
            </w:r>
          </w:p>
        </w:tc>
      </w:tr>
    </w:tbl>
    <w:p/>
    <w:p/>
    <w:sectPr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Roboto">
    <w:altName w:val="Times New Roman"/>
    <w:panose1 w:val="00000000000000000000"/>
    <w:charset w:val="00"/>
    <w:family w:val="roman"/>
    <w:notTrueType w:val="on"/>
    <w:pitch w:val="default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/>
  <w:abstractNum w:abstractNumId="7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  <w:lvlOverride w:ilvl="0">
      <w:lvl w:ilvl="0" w:tentative="1">
        <w:numFmt w:val="bullet"/>
        <w:suff w:val="tab"/>
        <w:lvlText w:val="·"/>
        <w:rPr/>
      </w:lvl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79"/>
    <w:rsid w:val="00006E3B"/>
    <w:rsid w:val="00072837"/>
    <w:rsid w:val="000937C2"/>
    <w:rsid w:val="001613B0"/>
    <w:rsid w:val="002754EA"/>
    <w:rsid w:val="002A32BF"/>
    <w:rsid w:val="003D1591"/>
    <w:rsid w:val="004023FA"/>
    <w:rsid w:val="00497498"/>
    <w:rsid w:val="004D14BC"/>
    <w:rsid w:val="00535F72"/>
    <w:rsid w:val="00597E79"/>
    <w:rsid w:val="005A04B4"/>
    <w:rsid w:val="00637D23"/>
    <w:rsid w:val="00681A6F"/>
    <w:rsid w:val="006B4023"/>
    <w:rsid w:val="008553FB"/>
    <w:rsid w:val="008B5136"/>
    <w:rsid w:val="008E2CED"/>
    <w:rsid w:val="008F56A0"/>
    <w:rsid w:val="00A55FB7"/>
    <w:rsid w:val="00A63708"/>
    <w:rsid w:val="00AA6BAD"/>
    <w:rsid w:val="00AC76B3"/>
    <w:rsid w:val="00B05D39"/>
    <w:rsid w:val="00B47D5C"/>
    <w:rsid w:val="00BD2397"/>
    <w:rsid w:val="00D943C1"/>
    <w:rsid w:val="00DD7200"/>
    <w:rsid w:val="00E061E5"/>
    <w:rsid w:val="00E12200"/>
    <w:rsid w:val="00E97234"/>
    <w:rsid w:val="00F353D8"/>
    <w:rsid w:val="00F50300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05ED"/>
  <w15:chartTrackingRefBased/>
  <w15:docId w15:val="{F9A3AF16-103B-4C53-9104-973F67FEE1CA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200" w:line="276" w:lineRule="auto"/>
    </w:pPr>
    <w:rPr>
      <w:rFonts w:ascii="Calibri" w:cs="Times New Roman" w:eastAsia="Calibri" w:hAnsi="Calibri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Font_8">
    <w:name w:val="Font_8"/>
    <w:basedOn w:val="Normal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Author</cp:lastModifiedBy>
</cp:coreProperties>
</file>